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272A" w:rsidRDefault="0083272A" w:rsidP="0083272A">
      <w:pPr>
        <w:pStyle w:val="NormalWeb"/>
        <w:jc w:val="center"/>
        <w:rPr>
          <w:rFonts w:asciiTheme="minorHAnsi" w:hAnsiTheme="minorHAnsi"/>
          <w:b/>
          <w:color w:val="000000" w:themeColor="text1"/>
          <w:lang w:val="en-US"/>
        </w:rPr>
      </w:pPr>
    </w:p>
    <w:p w:rsidR="00706648" w:rsidRPr="0083272A" w:rsidRDefault="0083272A" w:rsidP="0083272A">
      <w:pPr>
        <w:pStyle w:val="NormalWeb"/>
        <w:jc w:val="center"/>
        <w:rPr>
          <w:rFonts w:asciiTheme="minorHAnsi" w:hAnsiTheme="minorHAnsi"/>
          <w:b/>
          <w:color w:val="000000" w:themeColor="text1"/>
          <w:lang w:val="en-US"/>
        </w:rPr>
      </w:pPr>
      <w:r w:rsidRPr="0083272A">
        <w:rPr>
          <w:rFonts w:asciiTheme="minorHAnsi" w:hAnsiTheme="minorHAnsi"/>
          <w:b/>
          <w:color w:val="000000" w:themeColor="text1"/>
          <w:lang w:val="en-US"/>
        </w:rPr>
        <w:t>http://www.teachunicef.org/teaching-materials/photo-of-the-month/2016-02</w:t>
      </w:r>
    </w:p>
    <w:p w:rsidR="001B6AFE" w:rsidRPr="008C37AF" w:rsidRDefault="001B6AFE" w:rsidP="001B6AFE">
      <w:pPr>
        <w:pStyle w:val="NormalWeb"/>
        <w:rPr>
          <w:rFonts w:asciiTheme="minorHAnsi" w:hAnsiTheme="minorHAnsi"/>
          <w:color w:val="365F91" w:themeColor="accent1" w:themeShade="BF"/>
          <w:lang w:val="en-US"/>
        </w:rPr>
      </w:pPr>
      <w:r w:rsidRPr="008C37AF">
        <w:rPr>
          <w:rFonts w:asciiTheme="minorHAnsi" w:hAnsiTheme="minorHAnsi"/>
          <w:color w:val="365F91" w:themeColor="accent1" w:themeShade="BF"/>
          <w:lang w:val="en-US"/>
        </w:rPr>
        <w:t xml:space="preserve">What do you do when you want a drink of water? Maybe you turn on the sink or </w:t>
      </w:r>
      <w:r w:rsidRPr="008C37AF">
        <w:rPr>
          <w:rFonts w:asciiTheme="minorHAnsi" w:hAnsiTheme="minorHAnsi"/>
          <w:b/>
          <w:color w:val="365F91" w:themeColor="accent1" w:themeShade="BF"/>
          <w:lang w:val="en-US"/>
        </w:rPr>
        <w:t>take a sip</w:t>
      </w:r>
      <w:r w:rsidRPr="008C37AF">
        <w:rPr>
          <w:rFonts w:asciiTheme="minorHAnsi" w:hAnsiTheme="minorHAnsi"/>
          <w:color w:val="365F91" w:themeColor="accent1" w:themeShade="BF"/>
          <w:lang w:val="en-US"/>
        </w:rPr>
        <w:t xml:space="preserve"> from the water fountain. For children living in Syria, clean water can be hard to find. In this photo, a young Syrian boy and girl push and drag a crate filled with containers of water. They are bringing the containers to their home in Douma, which is near the Syrian capital of Damascus. Education is not a sure thing for children like these, whose lives are being </w:t>
      </w:r>
      <w:r w:rsidRPr="008C37AF">
        <w:rPr>
          <w:rFonts w:asciiTheme="minorHAnsi" w:hAnsiTheme="minorHAnsi"/>
          <w:b/>
          <w:color w:val="365F91" w:themeColor="accent1" w:themeShade="BF"/>
          <w:lang w:val="en-US"/>
        </w:rPr>
        <w:t>impacted by</w:t>
      </w:r>
      <w:r w:rsidRPr="008C37AF">
        <w:rPr>
          <w:rFonts w:asciiTheme="minorHAnsi" w:hAnsiTheme="minorHAnsi"/>
          <w:color w:val="365F91" w:themeColor="accent1" w:themeShade="BF"/>
          <w:lang w:val="en-US"/>
        </w:rPr>
        <w:t xml:space="preserve"> war and the constant necessity of gathering water.  </w:t>
      </w:r>
    </w:p>
    <w:p w:rsidR="001B6AFE" w:rsidRPr="008C37AF" w:rsidRDefault="001B6AFE" w:rsidP="001B6AFE">
      <w:pPr>
        <w:pStyle w:val="NormalWeb"/>
        <w:rPr>
          <w:rFonts w:asciiTheme="minorHAnsi" w:hAnsiTheme="minorHAnsi"/>
          <w:color w:val="365F91" w:themeColor="accent1" w:themeShade="BF"/>
          <w:lang w:val="en-US"/>
        </w:rPr>
      </w:pPr>
      <w:r w:rsidRPr="008C37AF">
        <w:rPr>
          <w:rFonts w:asciiTheme="minorHAnsi" w:hAnsiTheme="minorHAnsi"/>
          <w:color w:val="365F91" w:themeColor="accent1" w:themeShade="BF"/>
          <w:lang w:val="en-US"/>
        </w:rPr>
        <w:t xml:space="preserve">Since March 2011, </w:t>
      </w:r>
      <w:hyperlink r:id="rId7" w:history="1">
        <w:r w:rsidRPr="008C37AF">
          <w:rPr>
            <w:rStyle w:val="Hyperlink"/>
            <w:rFonts w:asciiTheme="minorHAnsi" w:hAnsiTheme="minorHAnsi"/>
            <w:color w:val="365F91" w:themeColor="accent1" w:themeShade="BF"/>
            <w:u w:val="none"/>
            <w:lang w:val="en-US"/>
          </w:rPr>
          <w:t>Syria has been undergoing a brutal civil war</w:t>
        </w:r>
      </w:hyperlink>
      <w:r w:rsidRPr="008C37AF">
        <w:rPr>
          <w:rFonts w:asciiTheme="minorHAnsi" w:hAnsiTheme="minorHAnsi"/>
          <w:color w:val="365F91" w:themeColor="accent1" w:themeShade="BF"/>
          <w:lang w:val="en-US"/>
        </w:rPr>
        <w:t xml:space="preserve">. More than 7.5 million Syrian children living inside and outside of the country need </w:t>
      </w:r>
      <w:r w:rsidRPr="008C37AF">
        <w:rPr>
          <w:rStyle w:val="Emphasis"/>
          <w:rFonts w:asciiTheme="minorHAnsi" w:hAnsiTheme="minorHAnsi"/>
          <w:b/>
          <w:i w:val="0"/>
          <w:color w:val="365F91" w:themeColor="accent1" w:themeShade="BF"/>
          <w:lang w:val="en-US"/>
        </w:rPr>
        <w:t>humanitarian aid</w:t>
      </w:r>
      <w:r w:rsidRPr="008C37AF">
        <w:rPr>
          <w:rFonts w:asciiTheme="minorHAnsi" w:hAnsiTheme="minorHAnsi"/>
          <w:color w:val="365F91" w:themeColor="accent1" w:themeShade="BF"/>
          <w:lang w:val="en-US"/>
        </w:rPr>
        <w:t xml:space="preserve">—help such as shelter, warm clothing, nutrition, and education. Additionally, the conflict has made it more difficult for people to access water. According to a </w:t>
      </w:r>
      <w:hyperlink r:id="rId8" w:history="1">
        <w:r w:rsidRPr="008C37AF">
          <w:rPr>
            <w:rStyle w:val="Hyperlink"/>
            <w:rFonts w:asciiTheme="minorHAnsi" w:hAnsiTheme="minorHAnsi"/>
            <w:color w:val="365F91" w:themeColor="accent1" w:themeShade="BF"/>
            <w:u w:val="none"/>
            <w:lang w:val="en-US"/>
          </w:rPr>
          <w:t>UNICEF report</w:t>
        </w:r>
      </w:hyperlink>
      <w:r w:rsidRPr="008C37AF">
        <w:rPr>
          <w:rFonts w:asciiTheme="minorHAnsi" w:hAnsiTheme="minorHAnsi"/>
          <w:color w:val="365F91" w:themeColor="accent1" w:themeShade="BF"/>
          <w:lang w:val="en-US"/>
        </w:rPr>
        <w:t xml:space="preserve">, by three years into the war, more than one-third of </w:t>
      </w:r>
      <w:r w:rsidRPr="008C37AF">
        <w:rPr>
          <w:rFonts w:asciiTheme="minorHAnsi" w:hAnsiTheme="minorHAnsi"/>
          <w:b/>
          <w:color w:val="365F91" w:themeColor="accent1" w:themeShade="BF"/>
          <w:lang w:val="en-US"/>
        </w:rPr>
        <w:t xml:space="preserve">water treatment plants </w:t>
      </w:r>
      <w:r w:rsidRPr="008C37AF">
        <w:rPr>
          <w:rFonts w:asciiTheme="minorHAnsi" w:hAnsiTheme="minorHAnsi"/>
          <w:color w:val="365F91" w:themeColor="accent1" w:themeShade="BF"/>
          <w:lang w:val="en-US"/>
        </w:rPr>
        <w:t>in the country had been destroyed. Intense and</w:t>
      </w:r>
      <w:r w:rsidRPr="008C37AF">
        <w:rPr>
          <w:rFonts w:asciiTheme="minorHAnsi" w:hAnsiTheme="minorHAnsi"/>
          <w:b/>
          <w:color w:val="365F91" w:themeColor="accent1" w:themeShade="BF"/>
          <w:lang w:val="en-US"/>
        </w:rPr>
        <w:t xml:space="preserve"> indiscriminate fighting</w:t>
      </w:r>
      <w:r w:rsidRPr="008C37AF">
        <w:rPr>
          <w:rFonts w:asciiTheme="minorHAnsi" w:hAnsiTheme="minorHAnsi"/>
          <w:color w:val="365F91" w:themeColor="accent1" w:themeShade="BF"/>
          <w:lang w:val="en-US"/>
        </w:rPr>
        <w:t xml:space="preserve"> makes it difficult to access and repair these treatment plants and water pipes.</w:t>
      </w:r>
    </w:p>
    <w:p w:rsidR="001B6AFE" w:rsidRPr="008C37AF" w:rsidRDefault="001B6AFE" w:rsidP="001B6AFE">
      <w:pPr>
        <w:pStyle w:val="NormalWeb"/>
        <w:rPr>
          <w:rFonts w:asciiTheme="minorHAnsi" w:hAnsiTheme="minorHAnsi"/>
          <w:color w:val="365F91" w:themeColor="accent1" w:themeShade="BF"/>
          <w:lang w:val="en-US"/>
        </w:rPr>
      </w:pPr>
      <w:r w:rsidRPr="008C37AF">
        <w:rPr>
          <w:rFonts w:asciiTheme="minorHAnsi" w:hAnsiTheme="minorHAnsi"/>
          <w:color w:val="365F91" w:themeColor="accent1" w:themeShade="BF"/>
          <w:lang w:val="en-US"/>
        </w:rPr>
        <w:t xml:space="preserve">The Syrian conflict has forced people to flee their homes in search of safety. 6.5 million people, including 3 million children, are </w:t>
      </w:r>
      <w:r w:rsidRPr="008C37AF">
        <w:rPr>
          <w:rStyle w:val="Emphasis"/>
          <w:rFonts w:asciiTheme="minorHAnsi" w:hAnsiTheme="minorHAnsi"/>
          <w:i w:val="0"/>
          <w:color w:val="365F91" w:themeColor="accent1" w:themeShade="BF"/>
          <w:lang w:val="en-US"/>
        </w:rPr>
        <w:t>internally displaced</w:t>
      </w:r>
      <w:r w:rsidRPr="008C37AF">
        <w:rPr>
          <w:rFonts w:asciiTheme="minorHAnsi" w:hAnsiTheme="minorHAnsi"/>
          <w:b/>
          <w:i/>
          <w:color w:val="365F91" w:themeColor="accent1" w:themeShade="BF"/>
          <w:lang w:val="en-US"/>
        </w:rPr>
        <w:t xml:space="preserve"> </w:t>
      </w:r>
      <w:r w:rsidRPr="008C37AF">
        <w:rPr>
          <w:rFonts w:asciiTheme="minorHAnsi" w:hAnsiTheme="minorHAnsi"/>
          <w:color w:val="365F91" w:themeColor="accent1" w:themeShade="BF"/>
          <w:lang w:val="en-US"/>
        </w:rPr>
        <w:t>inside Syria, which means that they have left their homes but are still living in the country. Internally displaced people often live in camps and other non-permanent shelters, which can be overcrowded and lacking clean water. The war-torn town of Douma is host to a large number of internally displaced families. In this area, children have the responsibility of acquiring water from local community wells and other sources.</w:t>
      </w:r>
    </w:p>
    <w:p w:rsidR="008C37AF" w:rsidRDefault="001B6AFE" w:rsidP="00706648">
      <w:pPr>
        <w:pStyle w:val="NormalWeb"/>
        <w:rPr>
          <w:rFonts w:asciiTheme="minorHAnsi" w:hAnsiTheme="minorHAnsi"/>
          <w:color w:val="365F91" w:themeColor="accent1" w:themeShade="BF"/>
          <w:lang w:val="en-US"/>
        </w:rPr>
      </w:pPr>
      <w:r w:rsidRPr="008C37AF">
        <w:rPr>
          <w:rFonts w:asciiTheme="minorHAnsi" w:hAnsiTheme="minorHAnsi"/>
          <w:color w:val="365F91" w:themeColor="accent1" w:themeShade="BF"/>
          <w:lang w:val="en-US"/>
        </w:rPr>
        <w:t xml:space="preserve">UNICEF is working to make sure that Syrian children forced from their homes have access to water. For example, UNICEF provides clean water to internally displaced people living in camps by setting up water </w:t>
      </w:r>
      <w:r w:rsidR="008C37AF" w:rsidRPr="008C37AF">
        <w:rPr>
          <w:rFonts w:asciiTheme="minorHAnsi" w:hAnsiTheme="minorHAnsi"/>
          <w:color w:val="365F91" w:themeColor="accent1" w:themeShade="BF"/>
          <w:lang w:val="en-US"/>
        </w:rPr>
        <w:t xml:space="preserve">and distributing </w:t>
      </w:r>
      <w:r w:rsidR="008C37AF" w:rsidRPr="008C37AF">
        <w:rPr>
          <w:rFonts w:asciiTheme="minorHAnsi" w:hAnsiTheme="minorHAnsi"/>
          <w:b/>
          <w:color w:val="365F91" w:themeColor="accent1" w:themeShade="BF"/>
          <w:lang w:val="en-US"/>
        </w:rPr>
        <w:t>purification tablets</w:t>
      </w:r>
      <w:r w:rsidR="008C37AF" w:rsidRPr="008C37AF">
        <w:rPr>
          <w:rFonts w:asciiTheme="minorHAnsi" w:hAnsiTheme="minorHAnsi"/>
          <w:color w:val="365F91" w:themeColor="accent1" w:themeShade="BF"/>
          <w:lang w:val="en-US"/>
        </w:rPr>
        <w:t xml:space="preserve"> and chlorine.</w:t>
      </w:r>
    </w:p>
    <w:p w:rsidR="008C37AF" w:rsidRPr="008C37AF" w:rsidRDefault="008C37AF" w:rsidP="00706648">
      <w:pPr>
        <w:pStyle w:val="NormalWeb"/>
        <w:rPr>
          <w:rFonts w:asciiTheme="minorHAnsi" w:hAnsiTheme="minorHAnsi"/>
          <w:color w:val="365F91" w:themeColor="accent1" w:themeShade="BF"/>
          <w:lang w:val="en-US"/>
        </w:rPr>
      </w:pPr>
    </w:p>
    <w:tbl>
      <w:tblPr>
        <w:tblStyle w:val="TableGrid"/>
        <w:tblW w:w="0" w:type="auto"/>
        <w:tblLook w:val="04A0"/>
      </w:tblPr>
      <w:tblGrid>
        <w:gridCol w:w="4627"/>
        <w:gridCol w:w="6055"/>
      </w:tblGrid>
      <w:tr w:rsidR="008C37AF" w:rsidRPr="008C37AF" w:rsidTr="008C37AF">
        <w:tc>
          <w:tcPr>
            <w:tcW w:w="4627" w:type="dxa"/>
            <w:tcBorders>
              <w:right w:val="single" w:sz="4" w:space="0" w:color="auto"/>
            </w:tcBorders>
          </w:tcPr>
          <w:p w:rsidR="008C37AF" w:rsidRPr="00AD18BE" w:rsidRDefault="008C37AF" w:rsidP="00A653E2">
            <w:pPr>
              <w:rPr>
                <w:lang w:val="en-US"/>
              </w:rPr>
            </w:pPr>
            <w:r w:rsidRPr="00AD18BE">
              <w:rPr>
                <w:b/>
                <w:lang w:val="en-US"/>
              </w:rPr>
              <w:t>Take a sip</w:t>
            </w:r>
            <w:r w:rsidRPr="00AD18BE">
              <w:rPr>
                <w:lang w:val="en-US"/>
              </w:rPr>
              <w:t xml:space="preserve"> = </w:t>
            </w:r>
            <w:r w:rsidRPr="00AD18BE">
              <w:t>Πίνω</w:t>
            </w:r>
            <w:r w:rsidRPr="00AD18BE">
              <w:rPr>
                <w:lang w:val="en-US"/>
              </w:rPr>
              <w:t xml:space="preserve"> </w:t>
            </w:r>
            <w:r w:rsidRPr="00AD18BE">
              <w:t>μια</w:t>
            </w:r>
            <w:r w:rsidRPr="00AD18BE">
              <w:rPr>
                <w:lang w:val="en-US"/>
              </w:rPr>
              <w:t xml:space="preserve"> </w:t>
            </w:r>
            <w:r w:rsidRPr="00AD18BE">
              <w:t>γουλιά</w:t>
            </w:r>
          </w:p>
        </w:tc>
        <w:tc>
          <w:tcPr>
            <w:tcW w:w="6055" w:type="dxa"/>
            <w:tcBorders>
              <w:left w:val="single" w:sz="4" w:space="0" w:color="auto"/>
            </w:tcBorders>
          </w:tcPr>
          <w:p w:rsidR="008C37AF" w:rsidRPr="00AD18BE" w:rsidRDefault="008C37AF" w:rsidP="00A653E2">
            <w:pPr>
              <w:rPr>
                <w:lang w:val="en-US"/>
              </w:rPr>
            </w:pPr>
            <w:r w:rsidRPr="00AD18BE">
              <w:rPr>
                <w:b/>
                <w:lang w:val="en-US"/>
              </w:rPr>
              <w:t>Impacted by</w:t>
            </w:r>
            <w:r w:rsidRPr="00AD18BE">
              <w:rPr>
                <w:lang w:val="en-US"/>
              </w:rPr>
              <w:t xml:space="preserve"> = E</w:t>
            </w:r>
            <w:r w:rsidRPr="00AD18BE">
              <w:t>πηρεασμένος</w:t>
            </w:r>
            <w:r w:rsidRPr="00AD18BE">
              <w:rPr>
                <w:lang w:val="en-US"/>
              </w:rPr>
              <w:t xml:space="preserve"> </w:t>
            </w:r>
            <w:r w:rsidRPr="00AD18BE">
              <w:t>από</w:t>
            </w:r>
          </w:p>
        </w:tc>
      </w:tr>
      <w:tr w:rsidR="008C37AF" w:rsidRPr="008C37AF" w:rsidTr="008C37AF">
        <w:tc>
          <w:tcPr>
            <w:tcW w:w="4627" w:type="dxa"/>
            <w:tcBorders>
              <w:right w:val="single" w:sz="4" w:space="0" w:color="auto"/>
            </w:tcBorders>
          </w:tcPr>
          <w:p w:rsidR="008C37AF" w:rsidRPr="00AD18BE" w:rsidRDefault="008C37AF" w:rsidP="00A653E2">
            <w:r w:rsidRPr="00AD18BE">
              <w:rPr>
                <w:b/>
                <w:lang w:val="en-US"/>
              </w:rPr>
              <w:t>Humanitarian</w:t>
            </w:r>
            <w:r w:rsidRPr="00AD18BE">
              <w:rPr>
                <w:b/>
              </w:rPr>
              <w:t xml:space="preserve"> </w:t>
            </w:r>
            <w:r w:rsidRPr="00AD18BE">
              <w:rPr>
                <w:b/>
                <w:lang w:val="en-US"/>
              </w:rPr>
              <w:t>aid</w:t>
            </w:r>
            <w:r w:rsidRPr="00AD18BE">
              <w:t xml:space="preserve"> = Ανθρωπιστική βοήθεια</w:t>
            </w:r>
          </w:p>
        </w:tc>
        <w:tc>
          <w:tcPr>
            <w:tcW w:w="6055" w:type="dxa"/>
            <w:tcBorders>
              <w:left w:val="single" w:sz="4" w:space="0" w:color="auto"/>
            </w:tcBorders>
          </w:tcPr>
          <w:p w:rsidR="008C37AF" w:rsidRPr="00AD18BE" w:rsidRDefault="008C37AF" w:rsidP="00A653E2">
            <w:r w:rsidRPr="00AD18BE">
              <w:rPr>
                <w:b/>
                <w:lang w:val="en-US"/>
              </w:rPr>
              <w:t>Water</w:t>
            </w:r>
            <w:r w:rsidRPr="00AD18BE">
              <w:rPr>
                <w:b/>
              </w:rPr>
              <w:t xml:space="preserve"> </w:t>
            </w:r>
            <w:r w:rsidRPr="00AD18BE">
              <w:rPr>
                <w:b/>
                <w:lang w:val="en-US"/>
              </w:rPr>
              <w:t>treatment</w:t>
            </w:r>
            <w:r w:rsidRPr="00AD18BE">
              <w:rPr>
                <w:b/>
              </w:rPr>
              <w:t xml:space="preserve"> </w:t>
            </w:r>
            <w:r w:rsidRPr="00AD18BE">
              <w:rPr>
                <w:b/>
                <w:lang w:val="en-US"/>
              </w:rPr>
              <w:t>plants</w:t>
            </w:r>
            <w:r w:rsidRPr="00AD18BE">
              <w:t xml:space="preserve"> =Εγκαταστάσεις επεξεργασίας νερού</w:t>
            </w:r>
          </w:p>
        </w:tc>
      </w:tr>
      <w:tr w:rsidR="008C37AF" w:rsidRPr="008C37AF" w:rsidTr="008C37AF">
        <w:tc>
          <w:tcPr>
            <w:tcW w:w="4627" w:type="dxa"/>
            <w:tcBorders>
              <w:right w:val="single" w:sz="4" w:space="0" w:color="auto"/>
            </w:tcBorders>
          </w:tcPr>
          <w:p w:rsidR="008C37AF" w:rsidRPr="00AD18BE" w:rsidRDefault="008C37AF" w:rsidP="00A653E2">
            <w:pPr>
              <w:rPr>
                <w:lang w:val="en-US"/>
              </w:rPr>
            </w:pPr>
            <w:r w:rsidRPr="00AD18BE">
              <w:rPr>
                <w:b/>
                <w:lang w:val="en-US"/>
              </w:rPr>
              <w:t>Indiscriminate fighting</w:t>
            </w:r>
            <w:r w:rsidRPr="00AD18BE">
              <w:rPr>
                <w:lang w:val="en-US"/>
              </w:rPr>
              <w:t xml:space="preserve"> = </w:t>
            </w:r>
            <w:r w:rsidRPr="00AD18BE">
              <w:t>Μάχη</w:t>
            </w:r>
            <w:r w:rsidRPr="00AD18BE">
              <w:rPr>
                <w:lang w:val="en-US"/>
              </w:rPr>
              <w:t xml:space="preserve"> </w:t>
            </w:r>
            <w:r w:rsidRPr="00AD18BE">
              <w:t>χωρίς</w:t>
            </w:r>
            <w:r w:rsidRPr="00AD18BE">
              <w:rPr>
                <w:lang w:val="en-US"/>
              </w:rPr>
              <w:t xml:space="preserve"> </w:t>
            </w:r>
            <w:r w:rsidRPr="00AD18BE">
              <w:t>διακρίσεις</w:t>
            </w:r>
          </w:p>
        </w:tc>
        <w:tc>
          <w:tcPr>
            <w:tcW w:w="6055" w:type="dxa"/>
            <w:tcBorders>
              <w:left w:val="single" w:sz="4" w:space="0" w:color="auto"/>
            </w:tcBorders>
          </w:tcPr>
          <w:p w:rsidR="008C37AF" w:rsidRPr="00AD18BE" w:rsidRDefault="008C37AF" w:rsidP="008C37AF">
            <w:pPr>
              <w:ind w:left="6"/>
              <w:rPr>
                <w:lang w:val="en-US"/>
              </w:rPr>
            </w:pPr>
            <w:r w:rsidRPr="00AD18BE">
              <w:rPr>
                <w:b/>
                <w:lang w:val="en-US"/>
              </w:rPr>
              <w:t>Purification tablets</w:t>
            </w:r>
            <w:r w:rsidRPr="00AD18BE">
              <w:rPr>
                <w:lang w:val="en-US"/>
              </w:rPr>
              <w:t xml:space="preserve"> = </w:t>
            </w:r>
            <w:r w:rsidRPr="00AD18BE">
              <w:t>ταμπλέτες</w:t>
            </w:r>
            <w:r w:rsidRPr="00AD18BE">
              <w:rPr>
                <w:lang w:val="en-US"/>
              </w:rPr>
              <w:t xml:space="preserve"> </w:t>
            </w:r>
            <w:r w:rsidRPr="00AD18BE">
              <w:t>καθαρισμού</w:t>
            </w:r>
          </w:p>
        </w:tc>
      </w:tr>
    </w:tbl>
    <w:p w:rsidR="008C37AF" w:rsidRPr="008C37AF" w:rsidRDefault="008C37AF">
      <w:pPr>
        <w:rPr>
          <w:sz w:val="24"/>
          <w:szCs w:val="24"/>
          <w:lang w:val="en-US"/>
        </w:rPr>
      </w:pPr>
    </w:p>
    <w:p w:rsidR="008C37AF" w:rsidRPr="008C37AF" w:rsidRDefault="008C37AF" w:rsidP="008C37AF">
      <w:pPr>
        <w:jc w:val="center"/>
        <w:rPr>
          <w:i/>
          <w:sz w:val="24"/>
          <w:szCs w:val="24"/>
          <w:u w:val="single"/>
          <w:lang w:val="en-US"/>
        </w:rPr>
      </w:pPr>
      <w:r w:rsidRPr="008C37AF">
        <w:rPr>
          <w:i/>
          <w:sz w:val="24"/>
          <w:szCs w:val="24"/>
          <w:u w:val="single"/>
          <w:lang w:val="en-US"/>
        </w:rPr>
        <w:t>Reading Questions</w:t>
      </w:r>
    </w:p>
    <w:p w:rsidR="00435319" w:rsidRDefault="00435319" w:rsidP="008C37AF">
      <w:pPr>
        <w:pStyle w:val="ListParagraph"/>
        <w:numPr>
          <w:ilvl w:val="0"/>
          <w:numId w:val="2"/>
        </w:numPr>
        <w:rPr>
          <w:sz w:val="24"/>
          <w:szCs w:val="24"/>
          <w:lang w:val="en-US"/>
        </w:rPr>
      </w:pPr>
      <w:r w:rsidRPr="008C37AF">
        <w:rPr>
          <w:sz w:val="24"/>
          <w:szCs w:val="24"/>
          <w:lang w:val="en-US"/>
        </w:rPr>
        <w:t>What does the word “they” in the first paragraph refer to?</w:t>
      </w:r>
    </w:p>
    <w:p w:rsidR="00C35D40" w:rsidRDefault="00C35D40" w:rsidP="008C37AF">
      <w:pPr>
        <w:pStyle w:val="ListParagraph"/>
        <w:numPr>
          <w:ilvl w:val="0"/>
          <w:numId w:val="2"/>
        </w:numPr>
        <w:rPr>
          <w:sz w:val="24"/>
          <w:szCs w:val="24"/>
          <w:lang w:val="en-US"/>
        </w:rPr>
      </w:pPr>
      <w:r w:rsidRPr="008C37AF">
        <w:rPr>
          <w:sz w:val="24"/>
          <w:szCs w:val="24"/>
          <w:lang w:val="en-US"/>
        </w:rPr>
        <w:t xml:space="preserve">What are some things that </w:t>
      </w:r>
      <w:r w:rsidR="00435319" w:rsidRPr="008C37AF">
        <w:rPr>
          <w:sz w:val="24"/>
          <w:szCs w:val="24"/>
          <w:lang w:val="en-US"/>
        </w:rPr>
        <w:t xml:space="preserve">Syrian children </w:t>
      </w:r>
      <w:r w:rsidRPr="008C37AF">
        <w:rPr>
          <w:sz w:val="24"/>
          <w:szCs w:val="24"/>
          <w:lang w:val="en-US"/>
        </w:rPr>
        <w:t>are lacking</w:t>
      </w:r>
      <w:r w:rsidR="00435319" w:rsidRPr="008C37AF">
        <w:rPr>
          <w:sz w:val="24"/>
          <w:szCs w:val="24"/>
          <w:lang w:val="en-US"/>
        </w:rPr>
        <w:t xml:space="preserve"> because of war?</w:t>
      </w:r>
    </w:p>
    <w:p w:rsidR="00C35D40" w:rsidRDefault="00C35D40" w:rsidP="008C37AF">
      <w:pPr>
        <w:pStyle w:val="ListParagraph"/>
        <w:numPr>
          <w:ilvl w:val="0"/>
          <w:numId w:val="2"/>
        </w:numPr>
        <w:rPr>
          <w:sz w:val="24"/>
          <w:szCs w:val="24"/>
          <w:lang w:val="en-US"/>
        </w:rPr>
      </w:pPr>
      <w:r w:rsidRPr="008C37AF">
        <w:rPr>
          <w:sz w:val="24"/>
          <w:szCs w:val="24"/>
          <w:lang w:val="en-US"/>
        </w:rPr>
        <w:t>Wh</w:t>
      </w:r>
      <w:r w:rsidR="00B06ED6" w:rsidRPr="008C37AF">
        <w:rPr>
          <w:sz w:val="24"/>
          <w:szCs w:val="24"/>
          <w:lang w:val="en-US"/>
        </w:rPr>
        <w:t>y did people abandon their homes? Where do they live now?</w:t>
      </w:r>
    </w:p>
    <w:p w:rsidR="00B06ED6" w:rsidRDefault="00B06ED6" w:rsidP="008C37AF">
      <w:pPr>
        <w:pStyle w:val="ListParagraph"/>
        <w:numPr>
          <w:ilvl w:val="0"/>
          <w:numId w:val="2"/>
        </w:numPr>
        <w:rPr>
          <w:sz w:val="24"/>
          <w:szCs w:val="24"/>
          <w:lang w:val="en-US"/>
        </w:rPr>
      </w:pPr>
      <w:r w:rsidRPr="008C37AF">
        <w:rPr>
          <w:sz w:val="24"/>
          <w:szCs w:val="24"/>
          <w:lang w:val="en-US"/>
        </w:rPr>
        <w:t>What is the children’s duty in the city of Douma?</w:t>
      </w:r>
    </w:p>
    <w:p w:rsidR="008C37AF" w:rsidRDefault="008C37AF" w:rsidP="008C37AF">
      <w:pPr>
        <w:pStyle w:val="ListParagraph"/>
        <w:rPr>
          <w:sz w:val="24"/>
          <w:szCs w:val="24"/>
          <w:lang w:val="en-US"/>
        </w:rPr>
      </w:pPr>
    </w:p>
    <w:p w:rsidR="00435319" w:rsidRPr="00C35D40" w:rsidRDefault="00435319">
      <w:pPr>
        <w:rPr>
          <w:lang w:val="en-US"/>
        </w:rPr>
      </w:pPr>
    </w:p>
    <w:sectPr w:rsidR="00435319" w:rsidRPr="00C35D40" w:rsidSect="00706648">
      <w:headerReference w:type="default" r:id="rId9"/>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46C9" w:rsidRDefault="004946C9" w:rsidP="00706648">
      <w:pPr>
        <w:spacing w:after="0" w:line="240" w:lineRule="auto"/>
      </w:pPr>
      <w:r>
        <w:separator/>
      </w:r>
    </w:p>
  </w:endnote>
  <w:endnote w:type="continuationSeparator" w:id="1">
    <w:p w:rsidR="004946C9" w:rsidRDefault="004946C9" w:rsidP="007066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46C9" w:rsidRDefault="004946C9" w:rsidP="00706648">
      <w:pPr>
        <w:spacing w:after="0" w:line="240" w:lineRule="auto"/>
      </w:pPr>
      <w:r>
        <w:separator/>
      </w:r>
    </w:p>
  </w:footnote>
  <w:footnote w:type="continuationSeparator" w:id="1">
    <w:p w:rsidR="004946C9" w:rsidRDefault="004946C9" w:rsidP="007066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648" w:rsidRDefault="00706648">
    <w:pPr>
      <w:pStyle w:val="Header"/>
      <w:rPr>
        <w:lang w:val="en-US"/>
      </w:rPr>
    </w:pPr>
    <w:r>
      <w:rPr>
        <w:lang w:val="en-US"/>
      </w:rPr>
      <w:t>Date: 30/03/2016</w:t>
    </w:r>
  </w:p>
  <w:p w:rsidR="00706648" w:rsidRPr="00706648" w:rsidRDefault="00706648">
    <w:pPr>
      <w:pStyle w:val="Header"/>
      <w:rPr>
        <w:lang w:val="en-US"/>
      </w:rPr>
    </w:pPr>
    <w:r>
      <w:rPr>
        <w:lang w:val="en-US"/>
      </w:rPr>
      <w:t>Instructor: Alexandros Papathanasiou</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0170E5"/>
    <w:multiLevelType w:val="hybridMultilevel"/>
    <w:tmpl w:val="6760240C"/>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3F5A333B"/>
    <w:multiLevelType w:val="hybridMultilevel"/>
    <w:tmpl w:val="CA84D994"/>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40E8395C"/>
    <w:multiLevelType w:val="hybridMultilevel"/>
    <w:tmpl w:val="5C9082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1B6AFE"/>
    <w:rsid w:val="001B6AFE"/>
    <w:rsid w:val="001F1476"/>
    <w:rsid w:val="002803A9"/>
    <w:rsid w:val="00340C8F"/>
    <w:rsid w:val="00435319"/>
    <w:rsid w:val="004946C9"/>
    <w:rsid w:val="007009AA"/>
    <w:rsid w:val="00706648"/>
    <w:rsid w:val="00784215"/>
    <w:rsid w:val="0083272A"/>
    <w:rsid w:val="008C37AF"/>
    <w:rsid w:val="00AD18BE"/>
    <w:rsid w:val="00B06ED6"/>
    <w:rsid w:val="00B12C9E"/>
    <w:rsid w:val="00C35D40"/>
    <w:rsid w:val="00C62B6E"/>
    <w:rsid w:val="00D127F2"/>
    <w:rsid w:val="00E37AC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9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B6AF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B6AFE"/>
    <w:rPr>
      <w:color w:val="0000FF"/>
      <w:u w:val="single"/>
    </w:rPr>
  </w:style>
  <w:style w:type="character" w:styleId="Emphasis">
    <w:name w:val="Emphasis"/>
    <w:basedOn w:val="DefaultParagraphFont"/>
    <w:uiPriority w:val="20"/>
    <w:qFormat/>
    <w:rsid w:val="001B6AFE"/>
    <w:rPr>
      <w:i/>
      <w:iCs/>
    </w:rPr>
  </w:style>
  <w:style w:type="paragraph" w:styleId="Header">
    <w:name w:val="header"/>
    <w:basedOn w:val="Normal"/>
    <w:link w:val="HeaderChar"/>
    <w:uiPriority w:val="99"/>
    <w:semiHidden/>
    <w:unhideWhenUsed/>
    <w:rsid w:val="00706648"/>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706648"/>
  </w:style>
  <w:style w:type="paragraph" w:styleId="Footer">
    <w:name w:val="footer"/>
    <w:basedOn w:val="Normal"/>
    <w:link w:val="FooterChar"/>
    <w:uiPriority w:val="99"/>
    <w:semiHidden/>
    <w:unhideWhenUsed/>
    <w:rsid w:val="00706648"/>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706648"/>
  </w:style>
  <w:style w:type="paragraph" w:styleId="ListParagraph">
    <w:name w:val="List Paragraph"/>
    <w:basedOn w:val="Normal"/>
    <w:uiPriority w:val="34"/>
    <w:qFormat/>
    <w:rsid w:val="002803A9"/>
    <w:pPr>
      <w:ind w:left="720"/>
      <w:contextualSpacing/>
    </w:pPr>
  </w:style>
  <w:style w:type="table" w:styleId="TableGrid">
    <w:name w:val="Table Grid"/>
    <w:basedOn w:val="TableNormal"/>
    <w:uiPriority w:val="59"/>
    <w:rsid w:val="008C37A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94263045">
      <w:bodyDiv w:val="1"/>
      <w:marLeft w:val="0"/>
      <w:marRight w:val="0"/>
      <w:marTop w:val="0"/>
      <w:marBottom w:val="0"/>
      <w:divBdr>
        <w:top w:val="none" w:sz="0" w:space="0" w:color="auto"/>
        <w:left w:val="none" w:sz="0" w:space="0" w:color="auto"/>
        <w:bottom w:val="none" w:sz="0" w:space="0" w:color="auto"/>
        <w:right w:val="none" w:sz="0" w:space="0" w:color="auto"/>
      </w:divBdr>
      <w:divsChild>
        <w:div w:id="1718814037">
          <w:marLeft w:val="0"/>
          <w:marRight w:val="0"/>
          <w:marTop w:val="0"/>
          <w:marBottom w:val="0"/>
          <w:divBdr>
            <w:top w:val="none" w:sz="0" w:space="0" w:color="auto"/>
            <w:left w:val="none" w:sz="0" w:space="0" w:color="auto"/>
            <w:bottom w:val="none" w:sz="0" w:space="0" w:color="auto"/>
            <w:right w:val="none" w:sz="0" w:space="0" w:color="auto"/>
          </w:divBdr>
          <w:divsChild>
            <w:div w:id="1572346361">
              <w:marLeft w:val="0"/>
              <w:marRight w:val="0"/>
              <w:marTop w:val="0"/>
              <w:marBottom w:val="0"/>
              <w:divBdr>
                <w:top w:val="none" w:sz="0" w:space="0" w:color="auto"/>
                <w:left w:val="none" w:sz="0" w:space="0" w:color="auto"/>
                <w:bottom w:val="none" w:sz="0" w:space="0" w:color="auto"/>
                <w:right w:val="none" w:sz="0" w:space="0" w:color="auto"/>
              </w:divBdr>
              <w:divsChild>
                <w:div w:id="1099712172">
                  <w:marLeft w:val="0"/>
                  <w:marRight w:val="0"/>
                  <w:marTop w:val="0"/>
                  <w:marBottom w:val="0"/>
                  <w:divBdr>
                    <w:top w:val="none" w:sz="0" w:space="0" w:color="auto"/>
                    <w:left w:val="none" w:sz="0" w:space="0" w:color="auto"/>
                    <w:bottom w:val="none" w:sz="0" w:space="0" w:color="auto"/>
                    <w:right w:val="none" w:sz="0" w:space="0" w:color="auto"/>
                  </w:divBdr>
                  <w:divsChild>
                    <w:div w:id="281376755">
                      <w:marLeft w:val="0"/>
                      <w:marRight w:val="0"/>
                      <w:marTop w:val="0"/>
                      <w:marBottom w:val="0"/>
                      <w:divBdr>
                        <w:top w:val="none" w:sz="0" w:space="0" w:color="auto"/>
                        <w:left w:val="none" w:sz="0" w:space="0" w:color="auto"/>
                        <w:bottom w:val="none" w:sz="0" w:space="0" w:color="auto"/>
                        <w:right w:val="none" w:sz="0" w:space="0" w:color="auto"/>
                      </w:divBdr>
                      <w:divsChild>
                        <w:div w:id="39256268">
                          <w:marLeft w:val="0"/>
                          <w:marRight w:val="0"/>
                          <w:marTop w:val="0"/>
                          <w:marBottom w:val="0"/>
                          <w:divBdr>
                            <w:top w:val="none" w:sz="0" w:space="0" w:color="auto"/>
                            <w:left w:val="none" w:sz="0" w:space="0" w:color="auto"/>
                            <w:bottom w:val="none" w:sz="0" w:space="0" w:color="auto"/>
                            <w:right w:val="none" w:sz="0" w:space="0" w:color="auto"/>
                          </w:divBdr>
                          <w:divsChild>
                            <w:div w:id="213243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9777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hildrenofsyria.info/2014/03/11/under-siege-the-devastating-impact-on-children-of-three-years-of-conflict-in-syria/" TargetMode="External"/><Relationship Id="rId3" Type="http://schemas.openxmlformats.org/officeDocument/2006/relationships/settings" Target="settings.xml"/><Relationship Id="rId7" Type="http://schemas.openxmlformats.org/officeDocument/2006/relationships/hyperlink" Target="https://teachunicef.org/unicef-act/syria-no-lost-gener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425</Words>
  <Characters>2296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Lekos Pap</dc:creator>
  <cp:lastModifiedBy>Lekos Pap</cp:lastModifiedBy>
  <cp:revision>3</cp:revision>
  <dcterms:created xsi:type="dcterms:W3CDTF">2016-06-01T03:03:00Z</dcterms:created>
  <dcterms:modified xsi:type="dcterms:W3CDTF">2016-06-01T03:24:00Z</dcterms:modified>
</cp:coreProperties>
</file>